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BE8FC" w14:textId="5F9F2C70" w:rsidR="00B53241" w:rsidRDefault="00B53241">
      <w:pPr>
        <w:pStyle w:val="Corpotesto"/>
        <w:spacing w:before="1"/>
        <w:rPr>
          <w:sz w:val="24"/>
        </w:rPr>
      </w:pPr>
    </w:p>
    <w:p w14:paraId="7878B6F3" w14:textId="77777777" w:rsidR="00EC55AE" w:rsidRDefault="00EC55AE">
      <w:pPr>
        <w:pStyle w:val="Corpotesto"/>
        <w:spacing w:before="1"/>
        <w:rPr>
          <w:sz w:val="24"/>
        </w:rPr>
      </w:pPr>
    </w:p>
    <w:p w14:paraId="15B5E743" w14:textId="77777777" w:rsidR="00B53241" w:rsidRDefault="00D41513">
      <w:pPr>
        <w:pStyle w:val="Titolo1"/>
        <w:spacing w:before="92"/>
        <w:ind w:right="501"/>
      </w:pPr>
      <w:r>
        <w:t>AUTOCERTIFICAZIONE</w:t>
      </w:r>
      <w:r>
        <w:rPr>
          <w:spacing w:val="-10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ECONOMICA</w:t>
      </w:r>
    </w:p>
    <w:p w14:paraId="7E75B566" w14:textId="77777777" w:rsidR="00B53241" w:rsidRDefault="00D41513">
      <w:pPr>
        <w:spacing w:before="160" w:line="360" w:lineRule="auto"/>
        <w:ind w:left="497" w:right="50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per il Bando di concorso per l’assegnazione di posti alloggio riservati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presso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le Residenze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Universitarie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per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iscritti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ai</w:t>
      </w:r>
    </w:p>
    <w:p w14:paraId="04BD15E0" w14:textId="77777777" w:rsidR="00B53241" w:rsidRDefault="00D41513">
      <w:pPr>
        <w:pStyle w:val="Titolo1"/>
        <w:spacing w:line="321" w:lineRule="exact"/>
        <w:ind w:right="499"/>
      </w:pPr>
      <w:r>
        <w:t>Corsi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A.A.</w:t>
      </w:r>
      <w:r>
        <w:rPr>
          <w:spacing w:val="-3"/>
        </w:rPr>
        <w:t xml:space="preserve"> </w:t>
      </w:r>
      <w:r>
        <w:t>2022/2023</w:t>
      </w:r>
    </w:p>
    <w:p w14:paraId="64FCE3C0" w14:textId="77777777" w:rsidR="00B53241" w:rsidRDefault="00B53241">
      <w:pPr>
        <w:pStyle w:val="Corpotesto"/>
        <w:spacing w:before="3"/>
        <w:rPr>
          <w:rFonts w:ascii="Arial"/>
          <w:b/>
          <w:sz w:val="42"/>
        </w:rPr>
      </w:pPr>
    </w:p>
    <w:p w14:paraId="54BA317D" w14:textId="77777777" w:rsidR="00B53241" w:rsidRDefault="00D41513">
      <w:pPr>
        <w:tabs>
          <w:tab w:val="left" w:pos="6628"/>
          <w:tab w:val="left" w:pos="9885"/>
          <w:tab w:val="left" w:pos="10101"/>
        </w:tabs>
        <w:spacing w:line="480" w:lineRule="auto"/>
        <w:ind w:left="432" w:right="403"/>
        <w:jc w:val="both"/>
        <w:rPr>
          <w:sz w:val="24"/>
        </w:rPr>
      </w:pP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64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n.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609621A" w14:textId="77777777" w:rsidR="00B53241" w:rsidRDefault="00D41513">
      <w:pPr>
        <w:tabs>
          <w:tab w:val="left" w:pos="10117"/>
        </w:tabs>
        <w:spacing w:before="1"/>
        <w:ind w:left="432"/>
        <w:rPr>
          <w:sz w:val="24"/>
        </w:rPr>
      </w:pPr>
      <w:r>
        <w:rPr>
          <w:sz w:val="24"/>
        </w:rPr>
        <w:t>rilasciato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05432F" w14:textId="77777777" w:rsidR="00B53241" w:rsidRDefault="00B53241">
      <w:pPr>
        <w:pStyle w:val="Corpotesto"/>
        <w:rPr>
          <w:sz w:val="16"/>
        </w:rPr>
      </w:pPr>
    </w:p>
    <w:p w14:paraId="31EF1D58" w14:textId="77777777" w:rsidR="00B53241" w:rsidRDefault="00D41513">
      <w:pPr>
        <w:spacing w:before="92" w:line="276" w:lineRule="auto"/>
        <w:ind w:left="432" w:right="428"/>
        <w:rPr>
          <w:sz w:val="24"/>
        </w:rPr>
      </w:pPr>
      <w:r>
        <w:rPr>
          <w:sz w:val="24"/>
        </w:rPr>
        <w:t>consapevole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sanzioni</w:t>
      </w:r>
      <w:r>
        <w:rPr>
          <w:spacing w:val="-6"/>
          <w:sz w:val="24"/>
        </w:rPr>
        <w:t xml:space="preserve"> </w:t>
      </w:r>
      <w:r>
        <w:rPr>
          <w:sz w:val="24"/>
        </w:rPr>
        <w:t>penali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veritiere,</w:t>
      </w:r>
      <w:r>
        <w:rPr>
          <w:spacing w:val="-5"/>
          <w:sz w:val="24"/>
        </w:rPr>
        <w:t xml:space="preserve"> </w:t>
      </w:r>
      <w:r>
        <w:rPr>
          <w:sz w:val="24"/>
        </w:rPr>
        <w:t>richiamate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63"/>
          <w:sz w:val="24"/>
        </w:rPr>
        <w:t xml:space="preserve"> </w:t>
      </w:r>
      <w:r>
        <w:rPr>
          <w:sz w:val="24"/>
        </w:rPr>
        <w:t>76</w:t>
      </w:r>
      <w:r>
        <w:rPr>
          <w:spacing w:val="-1"/>
          <w:sz w:val="24"/>
        </w:rPr>
        <w:t xml:space="preserve"> </w:t>
      </w:r>
      <w:r>
        <w:rPr>
          <w:sz w:val="24"/>
        </w:rPr>
        <w:t>del D.P.R.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 n. 445</w:t>
      </w:r>
    </w:p>
    <w:p w14:paraId="3D458672" w14:textId="77777777" w:rsidR="00B53241" w:rsidRDefault="00B53241">
      <w:pPr>
        <w:pStyle w:val="Corpotesto"/>
        <w:spacing w:before="1"/>
        <w:rPr>
          <w:sz w:val="23"/>
        </w:rPr>
      </w:pPr>
    </w:p>
    <w:p w14:paraId="2F439636" w14:textId="77777777" w:rsidR="00B53241" w:rsidRDefault="00D41513">
      <w:pPr>
        <w:ind w:left="497" w:right="49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DICHIARA:</w:t>
      </w:r>
    </w:p>
    <w:p w14:paraId="4EE66471" w14:textId="77777777" w:rsidR="00B53241" w:rsidRDefault="00B53241">
      <w:pPr>
        <w:pStyle w:val="Corpotesto"/>
        <w:spacing w:before="3"/>
        <w:rPr>
          <w:rFonts w:ascii="Arial"/>
          <w:b/>
          <w:sz w:val="31"/>
        </w:rPr>
      </w:pPr>
    </w:p>
    <w:p w14:paraId="77A8202F" w14:textId="77777777" w:rsidR="00B53241" w:rsidRDefault="00D41513">
      <w:pPr>
        <w:spacing w:line="276" w:lineRule="auto"/>
        <w:ind w:left="432"/>
        <w:rPr>
          <w:sz w:val="24"/>
        </w:rPr>
      </w:pPr>
      <w:r>
        <w:rPr>
          <w:sz w:val="24"/>
        </w:rPr>
        <w:t>che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propria</w:t>
      </w:r>
      <w:r>
        <w:rPr>
          <w:spacing w:val="17"/>
          <w:sz w:val="24"/>
        </w:rPr>
        <w:t xml:space="preserve"> </w:t>
      </w:r>
      <w:r>
        <w:rPr>
          <w:sz w:val="24"/>
        </w:rPr>
        <w:t>situazione</w:t>
      </w:r>
      <w:r>
        <w:rPr>
          <w:spacing w:val="14"/>
          <w:sz w:val="24"/>
        </w:rPr>
        <w:t xml:space="preserve"> </w:t>
      </w:r>
      <w:r>
        <w:rPr>
          <w:sz w:val="24"/>
        </w:rPr>
        <w:t>economica</w:t>
      </w:r>
      <w:r>
        <w:rPr>
          <w:spacing w:val="14"/>
          <w:sz w:val="24"/>
        </w:rPr>
        <w:t xml:space="preserve"> </w:t>
      </w:r>
      <w:r>
        <w:rPr>
          <w:sz w:val="24"/>
        </w:rPr>
        <w:t>è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seguente</w:t>
      </w:r>
      <w:r>
        <w:rPr>
          <w:spacing w:val="15"/>
          <w:sz w:val="24"/>
        </w:rPr>
        <w:t xml:space="preserve"> </w:t>
      </w:r>
      <w:r>
        <w:rPr>
          <w:sz w:val="24"/>
        </w:rPr>
        <w:t>(barrare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casella</w:t>
      </w:r>
      <w:r>
        <w:rPr>
          <w:spacing w:val="17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15"/>
          <w:sz w:val="24"/>
        </w:rPr>
        <w:t xml:space="preserve"> </w:t>
      </w:r>
      <w:r>
        <w:rPr>
          <w:sz w:val="24"/>
        </w:rPr>
        <w:t>alla</w:t>
      </w:r>
      <w:r>
        <w:rPr>
          <w:spacing w:val="-64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fascia):</w:t>
      </w:r>
    </w:p>
    <w:p w14:paraId="07E7A2D0" w14:textId="77777777" w:rsidR="00B53241" w:rsidRDefault="00B53241">
      <w:pPr>
        <w:pStyle w:val="Corpotesto"/>
        <w:rPr>
          <w:sz w:val="20"/>
        </w:rPr>
      </w:pPr>
    </w:p>
    <w:p w14:paraId="5C5DC33A" w14:textId="77777777" w:rsidR="00B53241" w:rsidRDefault="00B53241">
      <w:pPr>
        <w:pStyle w:val="Corpotesto"/>
        <w:rPr>
          <w:sz w:val="20"/>
        </w:rPr>
      </w:pPr>
    </w:p>
    <w:p w14:paraId="141774B8" w14:textId="77777777" w:rsidR="00B53241" w:rsidRDefault="00B53241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23"/>
        <w:gridCol w:w="4666"/>
        <w:gridCol w:w="2748"/>
      </w:tblGrid>
      <w:tr w:rsidR="00B53241" w14:paraId="548A4F3A" w14:textId="77777777">
        <w:trPr>
          <w:trHeight w:val="395"/>
        </w:trPr>
        <w:tc>
          <w:tcPr>
            <w:tcW w:w="850" w:type="dxa"/>
          </w:tcPr>
          <w:p w14:paraId="62E578DB" w14:textId="77777777" w:rsidR="00B53241" w:rsidRDefault="00B5324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14:paraId="185A4460" w14:textId="77777777" w:rsidR="00B53241" w:rsidRDefault="00D41513">
            <w:pPr>
              <w:pStyle w:val="TableParagraph"/>
              <w:spacing w:before="72"/>
              <w:ind w:left="284" w:right="2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FASCIA</w:t>
            </w:r>
          </w:p>
        </w:tc>
        <w:tc>
          <w:tcPr>
            <w:tcW w:w="4666" w:type="dxa"/>
          </w:tcPr>
          <w:p w14:paraId="59FDD00B" w14:textId="77777777" w:rsidR="00B53241" w:rsidRDefault="00D41513">
            <w:pPr>
              <w:pStyle w:val="TableParagraph"/>
              <w:spacing w:before="72"/>
              <w:ind w:left="351" w:right="3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INTERVALLO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ISEE</w:t>
            </w:r>
          </w:p>
        </w:tc>
        <w:tc>
          <w:tcPr>
            <w:tcW w:w="2748" w:type="dxa"/>
          </w:tcPr>
          <w:p w14:paraId="79232689" w14:textId="77777777" w:rsidR="00B53241" w:rsidRDefault="00D41513">
            <w:pPr>
              <w:pStyle w:val="TableParagraph"/>
              <w:spacing w:before="72"/>
              <w:ind w:left="693" w:right="6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</w:tr>
      <w:tr w:rsidR="00B53241" w14:paraId="737BBA50" w14:textId="77777777">
        <w:trPr>
          <w:trHeight w:val="623"/>
        </w:trPr>
        <w:tc>
          <w:tcPr>
            <w:tcW w:w="850" w:type="dxa"/>
          </w:tcPr>
          <w:p w14:paraId="590E4ED8" w14:textId="77777777" w:rsidR="00B53241" w:rsidRDefault="00D41513">
            <w:pPr>
              <w:pStyle w:val="TableParagraph"/>
              <w:spacing w:before="63"/>
              <w:ind w:right="136"/>
              <w:jc w:val="right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</w:t>
            </w:r>
          </w:p>
        </w:tc>
        <w:tc>
          <w:tcPr>
            <w:tcW w:w="1423" w:type="dxa"/>
          </w:tcPr>
          <w:p w14:paraId="14F38817" w14:textId="77777777" w:rsidR="00B53241" w:rsidRDefault="00D41513">
            <w:pPr>
              <w:pStyle w:val="TableParagraph"/>
              <w:spacing w:before="187"/>
              <w:ind w:left="15"/>
            </w:pPr>
            <w:r>
              <w:t>I</w:t>
            </w:r>
          </w:p>
        </w:tc>
        <w:tc>
          <w:tcPr>
            <w:tcW w:w="4666" w:type="dxa"/>
          </w:tcPr>
          <w:p w14:paraId="5DB8A91B" w14:textId="77777777" w:rsidR="00B53241" w:rsidRDefault="00D41513">
            <w:pPr>
              <w:pStyle w:val="TableParagraph"/>
              <w:spacing w:before="187"/>
              <w:ind w:left="351" w:right="341"/>
            </w:pPr>
            <w:r>
              <w:rPr>
                <w:w w:val="95"/>
              </w:rPr>
              <w:t>€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0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12.167,56</w:t>
            </w:r>
          </w:p>
        </w:tc>
        <w:tc>
          <w:tcPr>
            <w:tcW w:w="2748" w:type="dxa"/>
          </w:tcPr>
          <w:p w14:paraId="103C46FB" w14:textId="77777777" w:rsidR="00B53241" w:rsidRDefault="00D41513">
            <w:pPr>
              <w:pStyle w:val="TableParagraph"/>
              <w:spacing w:before="187"/>
              <w:ind w:left="693" w:right="679"/>
            </w:pPr>
            <w:r>
              <w:t>20,00</w:t>
            </w:r>
          </w:p>
        </w:tc>
      </w:tr>
      <w:tr w:rsidR="00B53241" w14:paraId="2DEBB4A7" w14:textId="77777777">
        <w:trPr>
          <w:trHeight w:val="561"/>
        </w:trPr>
        <w:tc>
          <w:tcPr>
            <w:tcW w:w="850" w:type="dxa"/>
          </w:tcPr>
          <w:p w14:paraId="6CA77291" w14:textId="77777777" w:rsidR="00B53241" w:rsidRDefault="00D41513">
            <w:pPr>
              <w:pStyle w:val="TableParagraph"/>
              <w:spacing w:before="1"/>
              <w:ind w:right="136"/>
              <w:jc w:val="right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</w:t>
            </w:r>
          </w:p>
        </w:tc>
        <w:tc>
          <w:tcPr>
            <w:tcW w:w="1423" w:type="dxa"/>
          </w:tcPr>
          <w:p w14:paraId="6EE306E7" w14:textId="77777777" w:rsidR="00B53241" w:rsidRDefault="00D41513">
            <w:pPr>
              <w:pStyle w:val="TableParagraph"/>
              <w:spacing w:before="156"/>
              <w:ind w:left="284" w:right="267"/>
            </w:pPr>
            <w:r>
              <w:t>II</w:t>
            </w:r>
          </w:p>
        </w:tc>
        <w:tc>
          <w:tcPr>
            <w:tcW w:w="4666" w:type="dxa"/>
          </w:tcPr>
          <w:p w14:paraId="168CD138" w14:textId="77777777" w:rsidR="00B53241" w:rsidRDefault="00D41513">
            <w:pPr>
              <w:pStyle w:val="TableParagraph"/>
              <w:spacing w:before="156"/>
              <w:ind w:left="351" w:right="338"/>
            </w:pPr>
            <w:r>
              <w:rPr>
                <w:w w:val="95"/>
              </w:rPr>
              <w:t>€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12.167,57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16.223,41</w:t>
            </w:r>
          </w:p>
        </w:tc>
        <w:tc>
          <w:tcPr>
            <w:tcW w:w="2748" w:type="dxa"/>
          </w:tcPr>
          <w:p w14:paraId="33430A37" w14:textId="77777777" w:rsidR="00B53241" w:rsidRDefault="00D41513">
            <w:pPr>
              <w:pStyle w:val="TableParagraph"/>
              <w:spacing w:before="156"/>
              <w:ind w:left="693" w:right="679"/>
            </w:pPr>
            <w:r>
              <w:t>13,33</w:t>
            </w:r>
          </w:p>
        </w:tc>
      </w:tr>
      <w:tr w:rsidR="00B53241" w14:paraId="183C0BC0" w14:textId="77777777">
        <w:trPr>
          <w:trHeight w:val="561"/>
        </w:trPr>
        <w:tc>
          <w:tcPr>
            <w:tcW w:w="850" w:type="dxa"/>
          </w:tcPr>
          <w:p w14:paraId="467E27E2" w14:textId="77777777" w:rsidR="00B53241" w:rsidRDefault="00D41513">
            <w:pPr>
              <w:pStyle w:val="TableParagraph"/>
              <w:spacing w:line="287" w:lineRule="exact"/>
              <w:ind w:right="136"/>
              <w:jc w:val="right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</w:t>
            </w:r>
          </w:p>
        </w:tc>
        <w:tc>
          <w:tcPr>
            <w:tcW w:w="1423" w:type="dxa"/>
          </w:tcPr>
          <w:p w14:paraId="70CCF24C" w14:textId="77777777" w:rsidR="00B53241" w:rsidRDefault="00D41513">
            <w:pPr>
              <w:pStyle w:val="TableParagraph"/>
              <w:spacing w:before="153"/>
              <w:ind w:left="282" w:right="269"/>
            </w:pPr>
            <w:r>
              <w:t>III</w:t>
            </w:r>
          </w:p>
        </w:tc>
        <w:tc>
          <w:tcPr>
            <w:tcW w:w="4666" w:type="dxa"/>
          </w:tcPr>
          <w:p w14:paraId="01784EB7" w14:textId="77777777" w:rsidR="00B53241" w:rsidRDefault="00D41513">
            <w:pPr>
              <w:pStyle w:val="TableParagraph"/>
              <w:spacing w:before="153"/>
              <w:ind w:left="351" w:right="338"/>
            </w:pPr>
            <w:r>
              <w:rPr>
                <w:w w:val="95"/>
              </w:rPr>
              <w:t>€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16.223,42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24.335,11</w:t>
            </w:r>
          </w:p>
        </w:tc>
        <w:tc>
          <w:tcPr>
            <w:tcW w:w="2748" w:type="dxa"/>
          </w:tcPr>
          <w:p w14:paraId="7F7074C1" w14:textId="77777777" w:rsidR="00B53241" w:rsidRDefault="00D41513">
            <w:pPr>
              <w:pStyle w:val="TableParagraph"/>
              <w:spacing w:before="153"/>
              <w:ind w:left="693" w:right="681"/>
            </w:pPr>
            <w:r>
              <w:t>6,66</w:t>
            </w:r>
          </w:p>
        </w:tc>
      </w:tr>
      <w:tr w:rsidR="00B53241" w14:paraId="4D642986" w14:textId="77777777">
        <w:trPr>
          <w:trHeight w:val="561"/>
        </w:trPr>
        <w:tc>
          <w:tcPr>
            <w:tcW w:w="850" w:type="dxa"/>
          </w:tcPr>
          <w:p w14:paraId="529B7886" w14:textId="77777777" w:rsidR="00B53241" w:rsidRDefault="00D41513">
            <w:pPr>
              <w:pStyle w:val="TableParagraph"/>
              <w:spacing w:line="287" w:lineRule="exact"/>
              <w:ind w:right="136"/>
              <w:jc w:val="right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</w:t>
            </w:r>
          </w:p>
        </w:tc>
        <w:tc>
          <w:tcPr>
            <w:tcW w:w="1423" w:type="dxa"/>
          </w:tcPr>
          <w:p w14:paraId="316B9A3A" w14:textId="77777777" w:rsidR="00B53241" w:rsidRDefault="00D41513">
            <w:pPr>
              <w:pStyle w:val="TableParagraph"/>
              <w:spacing w:before="153"/>
              <w:ind w:left="284" w:right="268"/>
            </w:pPr>
            <w:r>
              <w:t>IV</w:t>
            </w:r>
          </w:p>
        </w:tc>
        <w:tc>
          <w:tcPr>
            <w:tcW w:w="4666" w:type="dxa"/>
          </w:tcPr>
          <w:p w14:paraId="08086BFB" w14:textId="77777777" w:rsidR="00B53241" w:rsidRDefault="00D41513">
            <w:pPr>
              <w:pStyle w:val="TableParagraph"/>
              <w:spacing w:before="153"/>
              <w:ind w:left="351" w:right="341"/>
            </w:pPr>
            <w:r>
              <w:rPr>
                <w:spacing w:val="-1"/>
              </w:rPr>
              <w:t>Valore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uguale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superiore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€</w:t>
            </w:r>
            <w:r>
              <w:rPr>
                <w:spacing w:val="-12"/>
                <w:w w:val="95"/>
              </w:rPr>
              <w:t xml:space="preserve"> </w:t>
            </w:r>
            <w:r>
              <w:t>24.335,12</w:t>
            </w:r>
          </w:p>
        </w:tc>
        <w:tc>
          <w:tcPr>
            <w:tcW w:w="2748" w:type="dxa"/>
          </w:tcPr>
          <w:p w14:paraId="4623258B" w14:textId="77777777" w:rsidR="00B53241" w:rsidRDefault="00D41513">
            <w:pPr>
              <w:pStyle w:val="TableParagraph"/>
              <w:spacing w:before="153"/>
              <w:ind w:left="12"/>
            </w:pPr>
            <w:r>
              <w:t>0</w:t>
            </w:r>
          </w:p>
        </w:tc>
      </w:tr>
    </w:tbl>
    <w:p w14:paraId="1699E654" w14:textId="77777777" w:rsidR="00B53241" w:rsidRDefault="00B53241">
      <w:pPr>
        <w:pStyle w:val="Corpotesto"/>
        <w:rPr>
          <w:sz w:val="20"/>
        </w:rPr>
      </w:pPr>
    </w:p>
    <w:p w14:paraId="2925E687" w14:textId="77777777" w:rsidR="00B53241" w:rsidRDefault="00B53241">
      <w:pPr>
        <w:pStyle w:val="Corpotesto"/>
        <w:spacing w:before="9"/>
        <w:rPr>
          <w:sz w:val="19"/>
        </w:rPr>
      </w:pPr>
    </w:p>
    <w:p w14:paraId="2E09A3DC" w14:textId="77777777" w:rsidR="00B53241" w:rsidRDefault="00D41513">
      <w:pPr>
        <w:tabs>
          <w:tab w:val="left" w:pos="3671"/>
        </w:tabs>
        <w:spacing w:before="92"/>
        <w:ind w:left="432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DFE818" w14:textId="77777777" w:rsidR="00B53241" w:rsidRDefault="00B53241">
      <w:pPr>
        <w:pStyle w:val="Corpotesto"/>
        <w:spacing w:before="1"/>
        <w:rPr>
          <w:sz w:val="16"/>
        </w:rPr>
      </w:pPr>
    </w:p>
    <w:p w14:paraId="22D7AAE6" w14:textId="77777777" w:rsidR="00B53241" w:rsidRDefault="00D41513">
      <w:pPr>
        <w:spacing w:before="92"/>
        <w:ind w:left="2768" w:right="504"/>
        <w:jc w:val="center"/>
        <w:rPr>
          <w:sz w:val="24"/>
        </w:rPr>
      </w:pPr>
      <w:r>
        <w:rPr>
          <w:sz w:val="24"/>
        </w:rPr>
        <w:t>Firma</w:t>
      </w:r>
    </w:p>
    <w:p w14:paraId="46C40CA6" w14:textId="77777777" w:rsidR="00B53241" w:rsidRDefault="00B53241">
      <w:pPr>
        <w:pStyle w:val="Corpotesto"/>
        <w:rPr>
          <w:sz w:val="20"/>
        </w:rPr>
      </w:pPr>
    </w:p>
    <w:p w14:paraId="6A262700" w14:textId="77777777" w:rsidR="00B53241" w:rsidRDefault="00B53241">
      <w:pPr>
        <w:pStyle w:val="Corpotesto"/>
        <w:spacing w:before="9"/>
        <w:rPr>
          <w:sz w:val="15"/>
        </w:rPr>
      </w:pPr>
    </w:p>
    <w:p w14:paraId="54B31E04" w14:textId="77777777" w:rsidR="00B53241" w:rsidRDefault="00D41513">
      <w:pPr>
        <w:tabs>
          <w:tab w:val="left" w:pos="8190"/>
        </w:tabs>
        <w:spacing w:before="93"/>
        <w:ind w:left="458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sectPr w:rsidR="00B53241">
      <w:headerReference w:type="default" r:id="rId7"/>
      <w:footerReference w:type="default" r:id="rId8"/>
      <w:pgSz w:w="11910" w:h="16840"/>
      <w:pgMar w:top="1980" w:right="700" w:bottom="900" w:left="700" w:header="78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5798D" w14:textId="77777777" w:rsidR="00000000" w:rsidRDefault="00D41513">
      <w:r>
        <w:separator/>
      </w:r>
    </w:p>
  </w:endnote>
  <w:endnote w:type="continuationSeparator" w:id="0">
    <w:p w14:paraId="5912ABD3" w14:textId="77777777" w:rsidR="00000000" w:rsidRDefault="00D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ADF32" w14:textId="5124AD28" w:rsidR="00B53241" w:rsidRDefault="00EC55A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43231FB0" wp14:editId="0D1747A8">
              <wp:simplePos x="0" y="0"/>
              <wp:positionH relativeFrom="page">
                <wp:posOffset>706755</wp:posOffset>
              </wp:positionH>
              <wp:positionV relativeFrom="page">
                <wp:posOffset>10102215</wp:posOffset>
              </wp:positionV>
              <wp:extent cx="127063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9550A" w14:textId="77777777" w:rsidR="00B53241" w:rsidRDefault="00D41513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U.O.C.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Diritto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allo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Studio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31F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95.45pt;width:100.05pt;height:12.1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" filled="f" stroked="f">
              <v:textbox inset="0,0,0,0">
                <w:txbxContent>
                  <w:p w14:paraId="26B9550A" w14:textId="77777777" w:rsidR="00B53241" w:rsidRDefault="00D41513">
                    <w:pPr>
                      <w:spacing w:before="14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U.O.C.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Diritto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allo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Studio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35837AE7" wp14:editId="2FC84E35">
              <wp:simplePos x="0" y="0"/>
              <wp:positionH relativeFrom="page">
                <wp:posOffset>6725285</wp:posOffset>
              </wp:positionH>
              <wp:positionV relativeFrom="page">
                <wp:posOffset>10104120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3321E" w14:textId="77777777" w:rsidR="00B53241" w:rsidRDefault="00D41513">
                          <w:pPr>
                            <w:pStyle w:val="Corpotes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37AE7" id="Text Box 1" o:spid="_x0000_s1027" type="#_x0000_t202" style="position:absolute;margin-left:529.55pt;margin-top:795.6pt;width:12.15pt;height:14.3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" filled="f" stroked="f">
              <v:textbox inset="0,0,0,0">
                <w:txbxContent>
                  <w:p w14:paraId="32F3321E" w14:textId="77777777" w:rsidR="00B53241" w:rsidRDefault="00D41513">
                    <w:pPr>
                      <w:pStyle w:val="Corpotes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58E81" w14:textId="77777777" w:rsidR="00000000" w:rsidRDefault="00D41513">
      <w:r>
        <w:separator/>
      </w:r>
    </w:p>
  </w:footnote>
  <w:footnote w:type="continuationSeparator" w:id="0">
    <w:p w14:paraId="70D1B992" w14:textId="77777777" w:rsidR="00000000" w:rsidRDefault="00D4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831C" w14:textId="77777777" w:rsidR="00B53241" w:rsidRDefault="00D4151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2736" behindDoc="1" locked="0" layoutInCell="1" allowOverlap="1" wp14:anchorId="71FF096B" wp14:editId="60193C17">
          <wp:simplePos x="0" y="0"/>
          <wp:positionH relativeFrom="page">
            <wp:posOffset>2854509</wp:posOffset>
          </wp:positionH>
          <wp:positionV relativeFrom="page">
            <wp:posOffset>498605</wp:posOffset>
          </wp:positionV>
          <wp:extent cx="1851418" cy="766183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1418" cy="766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21F4"/>
    <w:multiLevelType w:val="hybridMultilevel"/>
    <w:tmpl w:val="9A9CDE9C"/>
    <w:lvl w:ilvl="0" w:tplc="8D88464E">
      <w:start w:val="2"/>
      <w:numFmt w:val="decimal"/>
      <w:lvlText w:val="%1."/>
      <w:lvlJc w:val="left"/>
      <w:pPr>
        <w:ind w:left="432" w:hanging="33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25CF1D4">
      <w:numFmt w:val="bullet"/>
      <w:lvlText w:val="•"/>
      <w:lvlJc w:val="left"/>
      <w:pPr>
        <w:ind w:left="1446" w:hanging="337"/>
      </w:pPr>
      <w:rPr>
        <w:rFonts w:hint="default"/>
        <w:lang w:val="it-IT" w:eastAsia="en-US" w:bidi="ar-SA"/>
      </w:rPr>
    </w:lvl>
    <w:lvl w:ilvl="2" w:tplc="0A32711E">
      <w:numFmt w:val="bullet"/>
      <w:lvlText w:val="•"/>
      <w:lvlJc w:val="left"/>
      <w:pPr>
        <w:ind w:left="2453" w:hanging="337"/>
      </w:pPr>
      <w:rPr>
        <w:rFonts w:hint="default"/>
        <w:lang w:val="it-IT" w:eastAsia="en-US" w:bidi="ar-SA"/>
      </w:rPr>
    </w:lvl>
    <w:lvl w:ilvl="3" w:tplc="ED162CAC">
      <w:numFmt w:val="bullet"/>
      <w:lvlText w:val="•"/>
      <w:lvlJc w:val="left"/>
      <w:pPr>
        <w:ind w:left="3459" w:hanging="337"/>
      </w:pPr>
      <w:rPr>
        <w:rFonts w:hint="default"/>
        <w:lang w:val="it-IT" w:eastAsia="en-US" w:bidi="ar-SA"/>
      </w:rPr>
    </w:lvl>
    <w:lvl w:ilvl="4" w:tplc="26864958">
      <w:numFmt w:val="bullet"/>
      <w:lvlText w:val="•"/>
      <w:lvlJc w:val="left"/>
      <w:pPr>
        <w:ind w:left="4466" w:hanging="337"/>
      </w:pPr>
      <w:rPr>
        <w:rFonts w:hint="default"/>
        <w:lang w:val="it-IT" w:eastAsia="en-US" w:bidi="ar-SA"/>
      </w:rPr>
    </w:lvl>
    <w:lvl w:ilvl="5" w:tplc="0B227240">
      <w:numFmt w:val="bullet"/>
      <w:lvlText w:val="•"/>
      <w:lvlJc w:val="left"/>
      <w:pPr>
        <w:ind w:left="5473" w:hanging="337"/>
      </w:pPr>
      <w:rPr>
        <w:rFonts w:hint="default"/>
        <w:lang w:val="it-IT" w:eastAsia="en-US" w:bidi="ar-SA"/>
      </w:rPr>
    </w:lvl>
    <w:lvl w:ilvl="6" w:tplc="74BE199E">
      <w:numFmt w:val="bullet"/>
      <w:lvlText w:val="•"/>
      <w:lvlJc w:val="left"/>
      <w:pPr>
        <w:ind w:left="6479" w:hanging="337"/>
      </w:pPr>
      <w:rPr>
        <w:rFonts w:hint="default"/>
        <w:lang w:val="it-IT" w:eastAsia="en-US" w:bidi="ar-SA"/>
      </w:rPr>
    </w:lvl>
    <w:lvl w:ilvl="7" w:tplc="17A42EC6">
      <w:numFmt w:val="bullet"/>
      <w:lvlText w:val="•"/>
      <w:lvlJc w:val="left"/>
      <w:pPr>
        <w:ind w:left="7486" w:hanging="337"/>
      </w:pPr>
      <w:rPr>
        <w:rFonts w:hint="default"/>
        <w:lang w:val="it-IT" w:eastAsia="en-US" w:bidi="ar-SA"/>
      </w:rPr>
    </w:lvl>
    <w:lvl w:ilvl="8" w:tplc="C3A2B574">
      <w:numFmt w:val="bullet"/>
      <w:lvlText w:val="•"/>
      <w:lvlJc w:val="left"/>
      <w:pPr>
        <w:ind w:left="8493" w:hanging="337"/>
      </w:pPr>
      <w:rPr>
        <w:rFonts w:hint="default"/>
        <w:lang w:val="it-IT" w:eastAsia="en-US" w:bidi="ar-SA"/>
      </w:rPr>
    </w:lvl>
  </w:abstractNum>
  <w:abstractNum w:abstractNumId="1" w15:restartNumberingAfterBreak="0">
    <w:nsid w:val="125C14B7"/>
    <w:multiLevelType w:val="hybridMultilevel"/>
    <w:tmpl w:val="D6A2A950"/>
    <w:lvl w:ilvl="0" w:tplc="EB1C543A">
      <w:start w:val="1"/>
      <w:numFmt w:val="decimal"/>
      <w:lvlText w:val="%1."/>
      <w:lvlJc w:val="left"/>
      <w:pPr>
        <w:ind w:left="432" w:hanging="29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58CABE">
      <w:numFmt w:val="bullet"/>
      <w:lvlText w:val="•"/>
      <w:lvlJc w:val="left"/>
      <w:pPr>
        <w:ind w:left="1446" w:hanging="295"/>
      </w:pPr>
      <w:rPr>
        <w:rFonts w:hint="default"/>
        <w:lang w:val="it-IT" w:eastAsia="en-US" w:bidi="ar-SA"/>
      </w:rPr>
    </w:lvl>
    <w:lvl w:ilvl="2" w:tplc="9110ABC0">
      <w:numFmt w:val="bullet"/>
      <w:lvlText w:val="•"/>
      <w:lvlJc w:val="left"/>
      <w:pPr>
        <w:ind w:left="2453" w:hanging="295"/>
      </w:pPr>
      <w:rPr>
        <w:rFonts w:hint="default"/>
        <w:lang w:val="it-IT" w:eastAsia="en-US" w:bidi="ar-SA"/>
      </w:rPr>
    </w:lvl>
    <w:lvl w:ilvl="3" w:tplc="53A2D556">
      <w:numFmt w:val="bullet"/>
      <w:lvlText w:val="•"/>
      <w:lvlJc w:val="left"/>
      <w:pPr>
        <w:ind w:left="3459" w:hanging="295"/>
      </w:pPr>
      <w:rPr>
        <w:rFonts w:hint="default"/>
        <w:lang w:val="it-IT" w:eastAsia="en-US" w:bidi="ar-SA"/>
      </w:rPr>
    </w:lvl>
    <w:lvl w:ilvl="4" w:tplc="C498A850">
      <w:numFmt w:val="bullet"/>
      <w:lvlText w:val="•"/>
      <w:lvlJc w:val="left"/>
      <w:pPr>
        <w:ind w:left="4466" w:hanging="295"/>
      </w:pPr>
      <w:rPr>
        <w:rFonts w:hint="default"/>
        <w:lang w:val="it-IT" w:eastAsia="en-US" w:bidi="ar-SA"/>
      </w:rPr>
    </w:lvl>
    <w:lvl w:ilvl="5" w:tplc="7A92B03C">
      <w:numFmt w:val="bullet"/>
      <w:lvlText w:val="•"/>
      <w:lvlJc w:val="left"/>
      <w:pPr>
        <w:ind w:left="5473" w:hanging="295"/>
      </w:pPr>
      <w:rPr>
        <w:rFonts w:hint="default"/>
        <w:lang w:val="it-IT" w:eastAsia="en-US" w:bidi="ar-SA"/>
      </w:rPr>
    </w:lvl>
    <w:lvl w:ilvl="6" w:tplc="8A5A17FA">
      <w:numFmt w:val="bullet"/>
      <w:lvlText w:val="•"/>
      <w:lvlJc w:val="left"/>
      <w:pPr>
        <w:ind w:left="6479" w:hanging="295"/>
      </w:pPr>
      <w:rPr>
        <w:rFonts w:hint="default"/>
        <w:lang w:val="it-IT" w:eastAsia="en-US" w:bidi="ar-SA"/>
      </w:rPr>
    </w:lvl>
    <w:lvl w:ilvl="7" w:tplc="39B65A30">
      <w:numFmt w:val="bullet"/>
      <w:lvlText w:val="•"/>
      <w:lvlJc w:val="left"/>
      <w:pPr>
        <w:ind w:left="7486" w:hanging="295"/>
      </w:pPr>
      <w:rPr>
        <w:rFonts w:hint="default"/>
        <w:lang w:val="it-IT" w:eastAsia="en-US" w:bidi="ar-SA"/>
      </w:rPr>
    </w:lvl>
    <w:lvl w:ilvl="8" w:tplc="605ABB1A">
      <w:numFmt w:val="bullet"/>
      <w:lvlText w:val="•"/>
      <w:lvlJc w:val="left"/>
      <w:pPr>
        <w:ind w:left="8493" w:hanging="295"/>
      </w:pPr>
      <w:rPr>
        <w:rFonts w:hint="default"/>
        <w:lang w:val="it-IT" w:eastAsia="en-US" w:bidi="ar-SA"/>
      </w:rPr>
    </w:lvl>
  </w:abstractNum>
  <w:abstractNum w:abstractNumId="2" w15:restartNumberingAfterBreak="0">
    <w:nsid w:val="2CF56C74"/>
    <w:multiLevelType w:val="hybridMultilevel"/>
    <w:tmpl w:val="DA9C4B02"/>
    <w:lvl w:ilvl="0" w:tplc="E2CE9114">
      <w:numFmt w:val="bullet"/>
      <w:lvlText w:val=""/>
      <w:lvlJc w:val="left"/>
      <w:pPr>
        <w:ind w:left="100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A42970">
      <w:start w:val="1"/>
      <w:numFmt w:val="lowerLetter"/>
      <w:lvlText w:val="%2)"/>
      <w:lvlJc w:val="left"/>
      <w:pPr>
        <w:ind w:left="17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FBCA1FA0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3" w:tplc="974A563A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688AFD3E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 w:tplc="F264948C">
      <w:numFmt w:val="bullet"/>
      <w:lvlText w:val="•"/>
      <w:lvlJc w:val="left"/>
      <w:pPr>
        <w:ind w:left="5625" w:hanging="360"/>
      </w:pPr>
      <w:rPr>
        <w:rFonts w:hint="default"/>
        <w:lang w:val="it-IT" w:eastAsia="en-US" w:bidi="ar-SA"/>
      </w:rPr>
    </w:lvl>
    <w:lvl w:ilvl="6" w:tplc="25D4AC3C">
      <w:numFmt w:val="bullet"/>
      <w:lvlText w:val="•"/>
      <w:lvlJc w:val="left"/>
      <w:pPr>
        <w:ind w:left="6601" w:hanging="360"/>
      </w:pPr>
      <w:rPr>
        <w:rFonts w:hint="default"/>
        <w:lang w:val="it-IT" w:eastAsia="en-US" w:bidi="ar-SA"/>
      </w:rPr>
    </w:lvl>
    <w:lvl w:ilvl="7" w:tplc="01F8C88C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  <w:lvl w:ilvl="8" w:tplc="4E14B058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1EC6298"/>
    <w:multiLevelType w:val="hybridMultilevel"/>
    <w:tmpl w:val="3CE0AB20"/>
    <w:lvl w:ilvl="0" w:tplc="71427A92">
      <w:start w:val="1"/>
      <w:numFmt w:val="decimal"/>
      <w:lvlText w:val="%1."/>
      <w:lvlJc w:val="left"/>
      <w:pPr>
        <w:ind w:left="432" w:hanging="26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344B0C2">
      <w:numFmt w:val="bullet"/>
      <w:lvlText w:val="•"/>
      <w:lvlJc w:val="left"/>
      <w:pPr>
        <w:ind w:left="1446" w:hanging="262"/>
      </w:pPr>
      <w:rPr>
        <w:rFonts w:hint="default"/>
        <w:lang w:val="it-IT" w:eastAsia="en-US" w:bidi="ar-SA"/>
      </w:rPr>
    </w:lvl>
    <w:lvl w:ilvl="2" w:tplc="6DE41FC8">
      <w:numFmt w:val="bullet"/>
      <w:lvlText w:val="•"/>
      <w:lvlJc w:val="left"/>
      <w:pPr>
        <w:ind w:left="2453" w:hanging="262"/>
      </w:pPr>
      <w:rPr>
        <w:rFonts w:hint="default"/>
        <w:lang w:val="it-IT" w:eastAsia="en-US" w:bidi="ar-SA"/>
      </w:rPr>
    </w:lvl>
    <w:lvl w:ilvl="3" w:tplc="C3C874A2">
      <w:numFmt w:val="bullet"/>
      <w:lvlText w:val="•"/>
      <w:lvlJc w:val="left"/>
      <w:pPr>
        <w:ind w:left="3459" w:hanging="262"/>
      </w:pPr>
      <w:rPr>
        <w:rFonts w:hint="default"/>
        <w:lang w:val="it-IT" w:eastAsia="en-US" w:bidi="ar-SA"/>
      </w:rPr>
    </w:lvl>
    <w:lvl w:ilvl="4" w:tplc="F8B255F0">
      <w:numFmt w:val="bullet"/>
      <w:lvlText w:val="•"/>
      <w:lvlJc w:val="left"/>
      <w:pPr>
        <w:ind w:left="4466" w:hanging="262"/>
      </w:pPr>
      <w:rPr>
        <w:rFonts w:hint="default"/>
        <w:lang w:val="it-IT" w:eastAsia="en-US" w:bidi="ar-SA"/>
      </w:rPr>
    </w:lvl>
    <w:lvl w:ilvl="5" w:tplc="53FA3810">
      <w:numFmt w:val="bullet"/>
      <w:lvlText w:val="•"/>
      <w:lvlJc w:val="left"/>
      <w:pPr>
        <w:ind w:left="5473" w:hanging="262"/>
      </w:pPr>
      <w:rPr>
        <w:rFonts w:hint="default"/>
        <w:lang w:val="it-IT" w:eastAsia="en-US" w:bidi="ar-SA"/>
      </w:rPr>
    </w:lvl>
    <w:lvl w:ilvl="6" w:tplc="3F3C75AC">
      <w:numFmt w:val="bullet"/>
      <w:lvlText w:val="•"/>
      <w:lvlJc w:val="left"/>
      <w:pPr>
        <w:ind w:left="6479" w:hanging="262"/>
      </w:pPr>
      <w:rPr>
        <w:rFonts w:hint="default"/>
        <w:lang w:val="it-IT" w:eastAsia="en-US" w:bidi="ar-SA"/>
      </w:rPr>
    </w:lvl>
    <w:lvl w:ilvl="7" w:tplc="E9C0EDFA">
      <w:numFmt w:val="bullet"/>
      <w:lvlText w:val="•"/>
      <w:lvlJc w:val="left"/>
      <w:pPr>
        <w:ind w:left="7486" w:hanging="262"/>
      </w:pPr>
      <w:rPr>
        <w:rFonts w:hint="default"/>
        <w:lang w:val="it-IT" w:eastAsia="en-US" w:bidi="ar-SA"/>
      </w:rPr>
    </w:lvl>
    <w:lvl w:ilvl="8" w:tplc="36E67F24">
      <w:numFmt w:val="bullet"/>
      <w:lvlText w:val="•"/>
      <w:lvlJc w:val="left"/>
      <w:pPr>
        <w:ind w:left="8493" w:hanging="262"/>
      </w:pPr>
      <w:rPr>
        <w:rFonts w:hint="default"/>
        <w:lang w:val="it-IT" w:eastAsia="en-US" w:bidi="ar-SA"/>
      </w:rPr>
    </w:lvl>
  </w:abstractNum>
  <w:abstractNum w:abstractNumId="4" w15:restartNumberingAfterBreak="0">
    <w:nsid w:val="769F049D"/>
    <w:multiLevelType w:val="hybridMultilevel"/>
    <w:tmpl w:val="4BD2482C"/>
    <w:lvl w:ilvl="0" w:tplc="2154D8EA">
      <w:start w:val="1"/>
      <w:numFmt w:val="decimal"/>
      <w:lvlText w:val="%1."/>
      <w:lvlJc w:val="left"/>
      <w:pPr>
        <w:ind w:left="432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C82B094">
      <w:numFmt w:val="bullet"/>
      <w:lvlText w:val="•"/>
      <w:lvlJc w:val="left"/>
      <w:pPr>
        <w:ind w:left="5800" w:hanging="264"/>
      </w:pPr>
      <w:rPr>
        <w:rFonts w:hint="default"/>
        <w:lang w:val="it-IT" w:eastAsia="en-US" w:bidi="ar-SA"/>
      </w:rPr>
    </w:lvl>
    <w:lvl w:ilvl="2" w:tplc="A14C7DA4">
      <w:numFmt w:val="bullet"/>
      <w:lvlText w:val="•"/>
      <w:lvlJc w:val="left"/>
      <w:pPr>
        <w:ind w:left="6560" w:hanging="264"/>
      </w:pPr>
      <w:rPr>
        <w:rFonts w:hint="default"/>
        <w:lang w:val="it-IT" w:eastAsia="en-US" w:bidi="ar-SA"/>
      </w:rPr>
    </w:lvl>
    <w:lvl w:ilvl="3" w:tplc="5F62D1B6">
      <w:numFmt w:val="bullet"/>
      <w:lvlText w:val="•"/>
      <w:lvlJc w:val="left"/>
      <w:pPr>
        <w:ind w:left="7053" w:hanging="264"/>
      </w:pPr>
      <w:rPr>
        <w:rFonts w:hint="default"/>
        <w:lang w:val="it-IT" w:eastAsia="en-US" w:bidi="ar-SA"/>
      </w:rPr>
    </w:lvl>
    <w:lvl w:ilvl="4" w:tplc="DAC8D062">
      <w:numFmt w:val="bullet"/>
      <w:lvlText w:val="•"/>
      <w:lvlJc w:val="left"/>
      <w:pPr>
        <w:ind w:left="7546" w:hanging="264"/>
      </w:pPr>
      <w:rPr>
        <w:rFonts w:hint="default"/>
        <w:lang w:val="it-IT" w:eastAsia="en-US" w:bidi="ar-SA"/>
      </w:rPr>
    </w:lvl>
    <w:lvl w:ilvl="5" w:tplc="CE9A60A8">
      <w:numFmt w:val="bullet"/>
      <w:lvlText w:val="•"/>
      <w:lvlJc w:val="left"/>
      <w:pPr>
        <w:ind w:left="8039" w:hanging="264"/>
      </w:pPr>
      <w:rPr>
        <w:rFonts w:hint="default"/>
        <w:lang w:val="it-IT" w:eastAsia="en-US" w:bidi="ar-SA"/>
      </w:rPr>
    </w:lvl>
    <w:lvl w:ilvl="6" w:tplc="812CD9F4">
      <w:numFmt w:val="bullet"/>
      <w:lvlText w:val="•"/>
      <w:lvlJc w:val="left"/>
      <w:pPr>
        <w:ind w:left="8533" w:hanging="264"/>
      </w:pPr>
      <w:rPr>
        <w:rFonts w:hint="default"/>
        <w:lang w:val="it-IT" w:eastAsia="en-US" w:bidi="ar-SA"/>
      </w:rPr>
    </w:lvl>
    <w:lvl w:ilvl="7" w:tplc="E3105700">
      <w:numFmt w:val="bullet"/>
      <w:lvlText w:val="•"/>
      <w:lvlJc w:val="left"/>
      <w:pPr>
        <w:ind w:left="9026" w:hanging="264"/>
      </w:pPr>
      <w:rPr>
        <w:rFonts w:hint="default"/>
        <w:lang w:val="it-IT" w:eastAsia="en-US" w:bidi="ar-SA"/>
      </w:rPr>
    </w:lvl>
    <w:lvl w:ilvl="8" w:tplc="085CECF4">
      <w:numFmt w:val="bullet"/>
      <w:lvlText w:val="•"/>
      <w:lvlJc w:val="left"/>
      <w:pPr>
        <w:ind w:left="9519" w:hanging="26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41"/>
    <w:rsid w:val="00B53241"/>
    <w:rsid w:val="00D41513"/>
    <w:rsid w:val="00E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9570B36"/>
  <w15:docId w15:val="{E60CA2BE-0F8D-4662-8EBC-5E03F698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97" w:right="49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97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2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Universit? degli Studi di Brescia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Raffi</dc:creator>
  <cp:lastModifiedBy>Teresa PARENTE</cp:lastModifiedBy>
  <cp:revision>2</cp:revision>
  <dcterms:created xsi:type="dcterms:W3CDTF">2022-08-08T09:26:00Z</dcterms:created>
  <dcterms:modified xsi:type="dcterms:W3CDTF">2022-08-08T09:26:00Z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2022-08-08T00:00:00Z</vt:filetime>
  </property>
</Properties>
</file>